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rPr>
          <w:rFonts w:eastAsia="Times New Roman"/>
          <w:kern w:val="36"/>
          <w:sz w:val="48"/>
          <w:szCs w:val="48"/>
        </w:rPr>
      </w:pPr>
      <w:bookmarkStart w:id="0" w:name="_GoBack"/>
      <w:bookmarkEnd w:id="0"/>
      <w:r>
        <w:rPr>
          <w:rFonts w:eastAsia="Times New Roman"/>
        </w:rPr>
        <w:t>Óraterv – Pingvinek</w:t>
      </w:r>
    </w:p>
    <w:p>
      <w:pPr>
        <w:pStyle w:val="22"/>
      </w:pPr>
      <w:r>
        <w:rPr>
          <w:rStyle w:val="23"/>
        </w:rPr>
        <w:t>Tantárgy:</w:t>
      </w:r>
      <w:r>
        <w:t xml:space="preserve"> Természetismeret</w:t>
        <w:br/>
      </w:r>
      <w:r>
        <w:rPr>
          <w:rStyle w:val="23"/>
        </w:rPr>
        <w:t>Évfolyam:</w:t>
      </w:r>
      <w:r>
        <w:t xml:space="preserve"> 6. osztály</w:t>
        <w:br/>
      </w:r>
      <w:r>
        <w:rPr>
          <w:rStyle w:val="23"/>
        </w:rPr>
        <w:t>Téma:</w:t>
      </w:r>
      <w:r>
        <w:t xml:space="preserve"> Pingvinek – alkalmazkodás a környezethez</w:t>
        <w:br/>
      </w:r>
      <w:r>
        <w:rPr>
          <w:rStyle w:val="23"/>
        </w:rPr>
        <w:t>Időtartam:</w:t>
      </w:r>
      <w:r>
        <w:t xml:space="preserve"> 45 perc</w:t>
        <w:br/>
      </w:r>
      <w:r>
        <w:rPr>
          <w:rStyle w:val="23"/>
        </w:rPr>
        <w:t>Módszerek:</w:t>
      </w:r>
      <w:r>
        <w:t xml:space="preserve"> kooperatív munka, digitális eszközök használata, MI-alapú kutatás, beszélgetés, játékos feladatok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Tanulási célok</w:t>
      </w:r>
    </w:p>
    <w:p>
      <w:pPr>
        <w:pStyle w:val="22"/>
      </w:pPr>
      <w:r>
        <w:t>A tanulók:</w:t>
      </w:r>
    </w:p>
    <w:p>
      <w:pPr>
        <w:pStyle w:val="22"/>
        <w:numPr>
          <w:ilvl w:val="0"/>
          <w:numId w:val="1"/>
        </w:numPr>
      </w:pPr>
      <w:r>
        <w:t>megismerik a pingvinek főbb tulajdonságait;</w:t>
      </w:r>
    </w:p>
    <w:p>
      <w:pPr>
        <w:pStyle w:val="22"/>
        <w:numPr>
          <w:ilvl w:val="0"/>
          <w:numId w:val="1"/>
        </w:numPr>
      </w:pPr>
      <w:r>
        <w:t>megértik, hogyan alkalmazkodtak a vízi életmódhoz;</w:t>
      </w:r>
    </w:p>
    <w:p>
      <w:pPr>
        <w:pStyle w:val="22"/>
        <w:numPr>
          <w:ilvl w:val="0"/>
          <w:numId w:val="1"/>
        </w:numPr>
      </w:pPr>
      <w:r>
        <w:t>képesek információt gyűjteni és ellenőrizni MI segítségével;</w:t>
      </w:r>
    </w:p>
    <w:p>
      <w:pPr>
        <w:pStyle w:val="22"/>
        <w:numPr>
          <w:ilvl w:val="0"/>
          <w:numId w:val="1"/>
        </w:numPr>
      </w:pPr>
      <w:r>
        <w:t>együttműködnek csoportmunkában;</w:t>
      </w:r>
    </w:p>
    <w:p>
      <w:pPr>
        <w:pStyle w:val="22"/>
        <w:numPr>
          <w:ilvl w:val="0"/>
          <w:numId w:val="1"/>
        </w:numPr>
      </w:pPr>
      <w:r>
        <w:t>rövid prezentációban összegzik eredményeiket.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Szükséges eszközök</w:t>
      </w:r>
    </w:p>
    <w:p>
      <w:pPr>
        <w:pStyle w:val="22"/>
        <w:numPr>
          <w:ilvl w:val="0"/>
          <w:numId w:val="2"/>
        </w:numPr>
      </w:pPr>
      <w:r>
        <w:t>projektor vagy interaktív tábla</w:t>
      </w:r>
    </w:p>
    <w:p>
      <w:pPr>
        <w:pStyle w:val="22"/>
        <w:numPr>
          <w:ilvl w:val="0"/>
          <w:numId w:val="2"/>
        </w:numPr>
      </w:pPr>
      <w:r>
        <w:t>internetkapcsolat</w:t>
      </w:r>
    </w:p>
    <w:p>
      <w:pPr>
        <w:pStyle w:val="22"/>
        <w:numPr>
          <w:ilvl w:val="0"/>
          <w:numId w:val="2"/>
        </w:numPr>
      </w:pPr>
      <w:r>
        <w:t>tanulónként vagy csoportonként mobiltelefon, tablet vagy laptop</w:t>
      </w:r>
    </w:p>
    <w:p>
      <w:pPr>
        <w:pStyle w:val="22"/>
        <w:numPr>
          <w:ilvl w:val="0"/>
          <w:numId w:val="2"/>
        </w:numPr>
      </w:pPr>
      <w:r>
        <w:t>ChatGPT vagy más MI-chatbot</w:t>
      </w:r>
    </w:p>
    <w:p>
      <w:pPr>
        <w:pStyle w:val="22"/>
        <w:numPr>
          <w:ilvl w:val="0"/>
          <w:numId w:val="2"/>
        </w:numPr>
      </w:pPr>
      <w:r>
        <w:t>a pingvinekről szóló tananyag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1" name="Négyszög 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2" o:spid="_x0000_s2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1"/>
        <w:rPr>
          <w:rFonts w:eastAsia="Times New Roman"/>
        </w:rPr>
      </w:pPr>
      <w:r>
        <w:rPr>
          <w:rFonts w:eastAsia="Times New Roman"/>
        </w:rPr>
        <w:t>Az óra menete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1. Ráhangolódás (5 perc)</w:t>
      </w:r>
    </w:p>
    <w:p>
      <w:pPr>
        <w:pStyle w:val="22"/>
      </w:pPr>
      <w:r>
        <w:t>Mutass néhány látványos képet pingvinekről.</w:t>
      </w:r>
    </w:p>
    <w:p>
      <w:pPr>
        <w:pStyle w:val="22"/>
      </w:pPr>
      <w:r>
        <w:drawing>
          <wp:inline distT="0" distB="0" distL="0" distR="0">
            <wp:extent cx="5764446" cy="3746204"/>
            <wp:effectExtent l="0" t="0" r="0" b="0"/>
            <wp:docPr id="3" name="Kép 3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" name="Kép 5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4446" cy="3746204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63516" cy="8646400"/>
            <wp:effectExtent l="0" t="0" r="0" b="0"/>
            <wp:docPr id="6" name="Kép 6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Kép 8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3516" cy="8646400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87394" cy="3848530"/>
            <wp:effectExtent l="0" t="0" r="0" b="0"/>
            <wp:docPr id="9" name="Kép 9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" name="Kép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87394" cy="3848530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drawing>
          <wp:inline distT="0" distB="0" distL="0" distR="0">
            <wp:extent cx="5761679" cy="6918730"/>
            <wp:effectExtent l="0" t="0" r="0" b="0"/>
            <wp:docPr id="12" name="Kép 12" descr="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Kép 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1679" cy="6918730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2"/>
      </w:pPr>
      <w:r>
        <w:t>Kérdések:</w:t>
      </w:r>
    </w:p>
    <w:p>
      <w:pPr>
        <w:pStyle w:val="22"/>
        <w:numPr>
          <w:ilvl w:val="0"/>
          <w:numId w:val="3"/>
        </w:numPr>
      </w:pPr>
      <w:r>
        <w:t>Mit tudtok a pingvinekről?</w:t>
      </w:r>
    </w:p>
    <w:p>
      <w:pPr>
        <w:pStyle w:val="22"/>
        <w:numPr>
          <w:ilvl w:val="0"/>
          <w:numId w:val="3"/>
        </w:numPr>
      </w:pPr>
      <w:r>
        <w:t>Madarak vagy emlősök?</w:t>
      </w:r>
    </w:p>
    <w:p>
      <w:pPr>
        <w:pStyle w:val="22"/>
        <w:numPr>
          <w:ilvl w:val="0"/>
          <w:numId w:val="3"/>
        </w:numPr>
      </w:pPr>
      <w:r>
        <w:t>Tudnak repülni?</w:t>
      </w:r>
    </w:p>
    <w:p>
      <w:pPr>
        <w:pStyle w:val="22"/>
        <w:numPr>
          <w:ilvl w:val="0"/>
          <w:numId w:val="3"/>
        </w:numPr>
      </w:pPr>
      <w:r>
        <w:t>Minden pingvin a Déli-sarkon él?</w:t>
      </w:r>
    </w:p>
    <w:p>
      <w:pPr>
        <w:pStyle w:val="22"/>
      </w:pPr>
      <w:r>
        <w:t>A válaszokat röviden gyűjtsétek össze a táblán.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15" name="Négyszög 1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16" o:spid="_x0000_s16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2. MI-mítoszvadászat (8 perc)</w:t>
      </w:r>
    </w:p>
    <w:p>
      <w:pPr>
        <w:pStyle w:val="22"/>
      </w:pPr>
      <w:r>
        <w:t>A tanár előre elkészít 5 állítást.</w:t>
      </w:r>
    </w:p>
    <w:p>
      <w:pPr>
        <w:pStyle w:val="22"/>
      </w:pPr>
      <w:r>
        <w:t>Példák:</w:t>
      </w:r>
    </w:p>
    <w:p>
      <w:pPr>
        <w:pStyle w:val="22"/>
        <w:numPr>
          <w:ilvl w:val="0"/>
          <w:numId w:val="4"/>
        </w:numPr>
      </w:pPr>
      <w:r>
        <w:t>Minden pingvin az Antarktiszon él.</w:t>
      </w:r>
    </w:p>
    <w:p>
      <w:pPr>
        <w:pStyle w:val="22"/>
        <w:numPr>
          <w:ilvl w:val="0"/>
          <w:numId w:val="4"/>
        </w:numPr>
      </w:pPr>
      <w:r>
        <w:t>A pingvinek madarak.</w:t>
      </w:r>
    </w:p>
    <w:p>
      <w:pPr>
        <w:pStyle w:val="22"/>
        <w:numPr>
          <w:ilvl w:val="0"/>
          <w:numId w:val="4"/>
        </w:numPr>
      </w:pPr>
      <w:r>
        <w:t>A császárpingvin a legnagyobb pingvinfaj.</w:t>
      </w:r>
    </w:p>
    <w:p>
      <w:pPr>
        <w:pStyle w:val="22"/>
        <w:numPr>
          <w:ilvl w:val="0"/>
          <w:numId w:val="4"/>
        </w:numPr>
      </w:pPr>
      <w:r>
        <w:t>A pingvinek csak halat esznek.</w:t>
      </w:r>
    </w:p>
    <w:p>
      <w:pPr>
        <w:pStyle w:val="22"/>
        <w:numPr>
          <w:ilvl w:val="0"/>
          <w:numId w:val="4"/>
        </w:numPr>
      </w:pPr>
      <w:r>
        <w:t>A törpepingvin a legkisebb pingvinfaj.</w:t>
      </w:r>
    </w:p>
    <w:p>
      <w:pPr>
        <w:pStyle w:val="22"/>
      </w:pPr>
      <w:r>
        <w:t>A csoportok feladata:</w:t>
      </w:r>
    </w:p>
    <w:p>
      <w:pPr>
        <w:pStyle w:val="22"/>
        <w:numPr>
          <w:ilvl w:val="0"/>
          <w:numId w:val="5"/>
        </w:numPr>
      </w:pPr>
      <w:r>
        <w:t>eldönteni, hogy szerintük igaz vagy hamis;</w:t>
      </w:r>
    </w:p>
    <w:p>
      <w:pPr>
        <w:pStyle w:val="22"/>
        <w:numPr>
          <w:ilvl w:val="0"/>
          <w:numId w:val="5"/>
        </w:numPr>
      </w:pPr>
      <w:r>
        <w:t>megkérdezni az MI-t;</w:t>
      </w:r>
    </w:p>
    <w:p>
      <w:pPr>
        <w:pStyle w:val="22"/>
        <w:numPr>
          <w:ilvl w:val="0"/>
          <w:numId w:val="5"/>
        </w:numPr>
      </w:pPr>
      <w:r>
        <w:t>ellenőrizni, hogy az MI válasza alátámasztja-e a véleményüket.</w:t>
      </w:r>
    </w:p>
    <w:p>
      <w:pPr>
        <w:pStyle w:val="22"/>
      </w:pPr>
      <w:r>
        <w:t>Beszélgetés:</w:t>
      </w:r>
    </w:p>
    <w:p>
      <w:pPr>
        <w:pStyle w:val="22"/>
      </w:pPr>
      <w:r>
        <w:t>Az MI mindig igazat mond?</w:t>
      </w:r>
    </w:p>
    <w:p>
      <w:pPr>
        <w:pStyle w:val="22"/>
      </w:pPr>
      <w:r>
        <w:t>Hogyan lehet ellenőrizni az információkat?</w:t>
      </w:r>
    </w:p>
    <w:p>
      <w:pPr>
        <w:pStyle w:val="22"/>
      </w:pPr>
      <w:r>
        <w:t>Ez kiváló alkalom a kritikus digitális gondolkodás fejlesztésére.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17" name="Négyszög 17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18" o:spid="_x0000_s18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3. Csoportkutatás MI segítségével (15 perc)</w:t>
      </w:r>
    </w:p>
    <w:p>
      <w:pPr>
        <w:pStyle w:val="22"/>
      </w:pPr>
      <w:r>
        <w:t>A tanulókat 4 csoportba osztjuk.</w: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1. csoport: Élőhely</w:t>
      </w:r>
    </w:p>
    <w:p>
      <w:pPr>
        <w:pStyle w:val="22"/>
      </w:pPr>
      <w:r>
        <w:t>Kutatási kérdések:</w:t>
      </w:r>
    </w:p>
    <w:p>
      <w:pPr>
        <w:pStyle w:val="22"/>
        <w:numPr>
          <w:ilvl w:val="0"/>
          <w:numId w:val="6"/>
        </w:numPr>
      </w:pPr>
      <w:r>
        <w:t>Hol élnek a pingvinek?</w:t>
      </w:r>
    </w:p>
    <w:p>
      <w:pPr>
        <w:pStyle w:val="22"/>
        <w:numPr>
          <w:ilvl w:val="0"/>
          <w:numId w:val="6"/>
        </w:numPr>
      </w:pPr>
      <w:r>
        <w:t>Miért nem csak az Antarktiszon találhatók meg?</w: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2. csoport: Táplálkozás</w:t>
      </w:r>
    </w:p>
    <w:p>
      <w:pPr>
        <w:pStyle w:val="22"/>
      </w:pPr>
      <w:r>
        <w:t>Kutatási kérdések:</w:t>
      </w:r>
    </w:p>
    <w:p>
      <w:pPr>
        <w:pStyle w:val="22"/>
        <w:numPr>
          <w:ilvl w:val="0"/>
          <w:numId w:val="7"/>
        </w:numPr>
      </w:pPr>
      <w:r>
        <w:t>Mit esznek?</w:t>
      </w:r>
    </w:p>
    <w:p>
      <w:pPr>
        <w:pStyle w:val="22"/>
        <w:numPr>
          <w:ilvl w:val="0"/>
          <w:numId w:val="7"/>
        </w:numPr>
      </w:pPr>
      <w:r>
        <w:t>Hogyan vadásznak?</w: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3. csoport: Testfelépítés</w:t>
      </w:r>
    </w:p>
    <w:p>
      <w:pPr>
        <w:pStyle w:val="22"/>
      </w:pPr>
      <w:r>
        <w:t>Kutatási kérdések:</w:t>
      </w:r>
    </w:p>
    <w:p>
      <w:pPr>
        <w:pStyle w:val="22"/>
        <w:numPr>
          <w:ilvl w:val="0"/>
          <w:numId w:val="8"/>
        </w:numPr>
      </w:pPr>
      <w:r>
        <w:t>Miért jó úszók?</w:t>
      </w:r>
    </w:p>
    <w:p>
      <w:pPr>
        <w:pStyle w:val="22"/>
        <w:numPr>
          <w:ilvl w:val="0"/>
          <w:numId w:val="8"/>
        </w:numPr>
      </w:pPr>
      <w:r>
        <w:t>Milyen alkalmazkodásaik vannak?</w: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4. csoport: Családi élet</w:t>
      </w:r>
    </w:p>
    <w:p>
      <w:pPr>
        <w:pStyle w:val="22"/>
      </w:pPr>
      <w:r>
        <w:t>Kutatási kérdések:</w:t>
      </w:r>
    </w:p>
    <w:p>
      <w:pPr>
        <w:pStyle w:val="22"/>
        <w:numPr>
          <w:ilvl w:val="0"/>
          <w:numId w:val="9"/>
        </w:numPr>
      </w:pPr>
      <w:r>
        <w:t>Hogyan költik a tojást?</w:t>
      </w:r>
    </w:p>
    <w:p>
      <w:pPr>
        <w:pStyle w:val="22"/>
        <w:numPr>
          <w:ilvl w:val="0"/>
          <w:numId w:val="9"/>
        </w:numPr>
      </w:pPr>
      <w:r>
        <w:t>Hogyan gondozzák a fiókákat?</w: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Ajánlott MI-prompt</w:t>
      </w:r>
    </w:p>
    <w:p>
      <w:pPr>
        <w:pStyle w:val="22"/>
      </w:pPr>
      <w:r>
        <w:t>„Magyarázd el egy 12 éves diáknak egyszerűen, hogyan alkalmazkodtak a pingvinek a környezetükhöz! Adj három érdekes tényt is!”</w:t>
      </w:r>
    </w:p>
    <w:p>
      <w:pPr>
        <w:pStyle w:val="22"/>
      </w:pPr>
      <w:r>
        <w:t>A csoportok 3–4 fontos információt jegyeznek fel.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19" name="Négyszög 19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20" o:spid="_x0000_s20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4. Mini prezentációk (10 perc)</w:t>
      </w:r>
    </w:p>
    <w:p>
      <w:pPr>
        <w:pStyle w:val="22"/>
      </w:pPr>
      <w:r>
        <w:t>Minden csoport 2 percben bemutatja eredményeit.</w:t>
      </w:r>
    </w:p>
    <w:p>
      <w:pPr>
        <w:pStyle w:val="22"/>
      </w:pPr>
      <w:r>
        <w:t>A többiek feladata:</w:t>
      </w:r>
    </w:p>
    <w:p>
      <w:pPr>
        <w:pStyle w:val="22"/>
        <w:numPr>
          <w:ilvl w:val="0"/>
          <w:numId w:val="10"/>
        </w:numPr>
      </w:pPr>
      <w:r>
        <w:t>egy új információ feljegyzése;</w:t>
      </w:r>
    </w:p>
    <w:p>
      <w:pPr>
        <w:pStyle w:val="22"/>
        <w:numPr>
          <w:ilvl w:val="0"/>
          <w:numId w:val="10"/>
        </w:numPr>
      </w:pPr>
      <w:r>
        <w:t>egy kérdés megfogalmazása az előadóknak.</w:t>
      </w:r>
    </w:p>
    <w:p>
      <w:pPr>
        <w:pStyle w:val="22"/>
      </w:pPr>
      <w:r>
        <w:t>Így minden tanuló aktívan figyel.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21" name="Négyszög 2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22" o:spid="_x0000_s22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5. Kreatív MI-feladat (5 perc)</w:t>
      </w:r>
    </w:p>
    <w:p>
      <w:pPr>
        <w:pStyle w:val="22"/>
      </w:pPr>
      <w:r>
        <w:t>A csoportok adjanak utasítást egy képgeneráló MI-nek.</w:t>
      </w:r>
    </w:p>
    <w:p>
      <w:pPr>
        <w:pStyle w:val="22"/>
      </w:pPr>
      <w:r>
        <w:t>Például:</w:t>
      </w:r>
    </w:p>
    <w:p>
      <w:pPr>
        <w:pStyle w:val="22"/>
      </w:pPr>
      <w:r>
        <w:t>„Készíts képet egy császárpingvin-családról az Antarktiszon naplementében!”</w:t>
      </w:r>
    </w:p>
    <w:p>
      <w:pPr>
        <w:pStyle w:val="22"/>
      </w:pPr>
      <w:r>
        <w:t>vagy</w:t>
      </w:r>
    </w:p>
    <w:p>
      <w:pPr>
        <w:pStyle w:val="22"/>
      </w:pPr>
      <w:r>
        <w:t>„Rajzolj egy törpepingvint Ausztrália partján, természetes környezetben!”</w:t>
      </w:r>
    </w:p>
    <w:p>
      <w:pPr>
        <w:pStyle w:val="22"/>
      </w:pPr>
      <w:r>
        <w:t>Beszéljétek meg:</w:t>
      </w:r>
    </w:p>
    <w:p>
      <w:pPr>
        <w:pStyle w:val="22"/>
        <w:numPr>
          <w:ilvl w:val="0"/>
          <w:numId w:val="11"/>
        </w:numPr>
      </w:pPr>
      <w:r>
        <w:t>Mennyire valósághű a kép?</w:t>
      </w:r>
    </w:p>
    <w:p>
      <w:pPr>
        <w:pStyle w:val="22"/>
        <w:numPr>
          <w:ilvl w:val="0"/>
          <w:numId w:val="11"/>
        </w:numPr>
      </w:pPr>
      <w:r>
        <w:t>Mely részletek helyesek?</w:t>
      </w:r>
    </w:p>
    <w:p>
      <w:pPr>
        <w:pStyle w:val="22"/>
        <w:numPr>
          <w:ilvl w:val="0"/>
          <w:numId w:val="11"/>
        </w:numPr>
      </w:pPr>
      <w:r>
        <w:t>Mit rajzolt hibásan az MI?</w:t>
      </w:r>
    </w:p>
    <w:p>
      <w:pPr>
        <w:pStyle w:val="22"/>
      </w:pPr>
      <w:r>
        <w:t>Ez fejleszti a vizuális kritikai gondolkodást.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23" name="Négyszög 23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24" o:spid="_x0000_s24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6. Lezárás – Kilépőkártya (2 perc)</w:t>
      </w:r>
    </w:p>
    <w:p>
      <w:pPr>
        <w:pStyle w:val="22"/>
      </w:pPr>
      <w:r>
        <w:t>Minden tanuló válaszol egy cetlin vagy digitálisan:</w:t>
      </w:r>
    </w:p>
    <w:p>
      <w:pPr>
        <w:pStyle w:val="22"/>
        <w:numPr>
          <w:ilvl w:val="0"/>
          <w:numId w:val="12"/>
        </w:numPr>
      </w:pPr>
      <w:r>
        <w:t>Mi volt a legérdekesebb új információ?</w:t>
      </w:r>
    </w:p>
    <w:p>
      <w:pPr>
        <w:pStyle w:val="22"/>
        <w:numPr>
          <w:ilvl w:val="0"/>
          <w:numId w:val="12"/>
        </w:numPr>
      </w:pPr>
      <w:r>
        <w:t>Mire használtuk ma az MI-t?</w:t>
      </w:r>
    </w:p>
    <w:p>
      <w:pPr>
        <w:pStyle w:val="22"/>
        <w:numPr>
          <w:ilvl w:val="0"/>
          <w:numId w:val="12"/>
        </w:numPr>
      </w:pPr>
      <w:r>
        <w:t>Mit kell ellenőrizni akkor is, ha az MI válaszol?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25" name="Négyszög 2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26" o:spid="_x0000_s26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1"/>
        <w:rPr>
          <w:rFonts w:eastAsia="Times New Roman"/>
        </w:rPr>
      </w:pPr>
      <w:r>
        <w:rPr>
          <w:rFonts w:eastAsia="Times New Roman"/>
        </w:rPr>
        <w:t>Differenciálás</w:t>
      </w:r>
    </w:p>
    <w:p>
      <w:pPr>
        <w:pStyle w:val="22"/>
      </w:pPr>
      <w:r>
        <w:rPr>
          <w:rStyle w:val="23"/>
        </w:rPr>
        <w:t>Gyorsabban haladóknak:</w:t>
      </w:r>
    </w:p>
    <w:p>
      <w:pPr>
        <w:pStyle w:val="22"/>
        <w:numPr>
          <w:ilvl w:val="0"/>
          <w:numId w:val="13"/>
        </w:numPr>
      </w:pPr>
      <w:r>
        <w:t>Hasonlítsák össze a császárpingvint és a törpepingvint.</w:t>
      </w:r>
    </w:p>
    <w:p>
      <w:pPr>
        <w:pStyle w:val="22"/>
        <w:numPr>
          <w:ilvl w:val="0"/>
          <w:numId w:val="13"/>
        </w:numPr>
      </w:pPr>
      <w:r>
        <w:t>Készítsenek saját kérdéseket az MI számára.</w:t>
      </w:r>
    </w:p>
    <w:p>
      <w:pPr>
        <w:pStyle w:val="22"/>
      </w:pPr>
      <w:r>
        <w:rPr>
          <w:rStyle w:val="23"/>
        </w:rPr>
        <w:t>Támogatást igénylőknek:</w:t>
      </w:r>
    </w:p>
    <w:p>
      <w:pPr>
        <w:pStyle w:val="22"/>
        <w:numPr>
          <w:ilvl w:val="0"/>
          <w:numId w:val="14"/>
        </w:numPr>
      </w:pPr>
      <w:r>
        <w:t>Előre megadott kérdéssor.</w:t>
      </w:r>
    </w:p>
    <w:p>
      <w:pPr>
        <w:pStyle w:val="22"/>
        <w:numPr>
          <w:ilvl w:val="0"/>
          <w:numId w:val="14"/>
        </w:numPr>
      </w:pPr>
      <w:r>
        <w:t>Rövidebb kutatási feladatok.</w:t>
      </w:r>
    </w:p>
    <w:p>
      <w:pPr>
        <w:pStyle w:val="22"/>
        <w:numPr>
          <w:ilvl w:val="0"/>
          <w:numId w:val="14"/>
        </w:numPr>
      </w:pPr>
      <w:r>
        <w:t>Páros munka.</w:t>
      </w:r>
    </w:p>
    <w:p>
      <w:pPr>
        <w:pStyle w:val="1"/>
        <w:rPr>
          <w:rFonts w:eastAsia="Times New Roman"/>
        </w:rPr>
      </w:pPr>
      <w:r>
        <w:rPr>
          <w:rFonts w:eastAsia="Times New Roman"/>
        </w:rPr>
        <w:t>Házi feladat</w:t>
      </w:r>
    </w:p>
    <w:p>
      <w:pPr>
        <w:pStyle w:val="22"/>
      </w:pPr>
      <w:r>
        <w:t>Kérdezzék meg az MI-t:</w:t>
      </w:r>
    </w:p>
    <w:p>
      <w:pPr>
        <w:pStyle w:val="22"/>
      </w:pPr>
      <w:r>
        <w:t>„Melyik pingvinfaj a legérdekesebb és miért?”</w:t>
      </w:r>
    </w:p>
    <w:p>
      <w:pPr>
        <w:pStyle w:val="22"/>
      </w:pPr>
      <w:r>
        <w:t>Ezután írjanak 5–6 mondatos véleményt arról, hogy egyetértenek-e a válasszal.</w:t>
      </w:r>
    </w:p>
    <w:p>
      <w:pPr>
        <w:pStyle w:val="22"/>
      </w:pPr>
      <w:r>
        <w:t xml:space="preserve">Így az óra nemcsak a pingvinekről szól, hanem a mesterséges intelligencia tudatos, kritikus használatáról is, ami a 6. osztályosok számára már nagyon motiváló és jól működik. </w:t>
      </w:r>
      <w:r>
        <w:rPr>
          <w:rFonts w:ascii="Segoe UI Emoji" w:cs="Segoe UI Emoji" w:hAnsi="Segoe UI Emoji"/>
        </w:rPr>
        <w:t>🐧</w:t>
      </w:r>
    </w:p>
    <w:p/>
    <w:sectPr>
      <w:pgSz w:w="11906" w:h="16838"/>
      <w:pgMar w:top="1417" w:right="1417" w:bottom="1417" w:left="1417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 Light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multiLevelType w:val="multilevel"/>
    <w:tmpl w:val="FFFFFFFF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multiLevelType w:val="multilevel"/>
    <w:tmpl w:val="FFFFFFFF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multiLevelType w:val="multilevel"/>
    <w:tmpl w:val="FFFFFFFF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427"/>
  <w:bordersDoNotSurroundHeader/>
  <w:bordersDoNotSurroundFooter/>
  <w:defaultTabStop w:val="708"/>
  <w:drawingGridHorizontalSpacing w:val="120"/>
  <w:drawingGridVerticalSpacing w:val="163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160" w:line="278" w:lineRule="auto"/>
    </w:pPr>
    <w:rPr>
      <w:rFonts w:ascii="Droid Sans" w:eastAsia="等线" w:cs="Arial" w:hAnsi="Droid Sans"/>
      <w:kern w:val="2"/>
      <w:sz w:val="24"/>
      <w:szCs w:val="24"/>
      <w:lang w:val="hu-HU" w:eastAsia="hu-HU" w:bidi="ar-SA"/>
    </w:rPr>
  </w:style>
  <w:style w:type="paragraph" w:styleId="1">
    <w:name w:val="heading 1"/>
    <w:basedOn w:val="0"/>
    <w:next w:val="0"/>
    <w:pPr>
      <w:keepNext/>
      <w:keepLines/>
      <w:spacing w:before="360" w:after="80"/>
      <w:outlineLvl w:val="0"/>
    </w:pPr>
    <w:rPr>
      <w:rFonts w:ascii="Droid Sans" w:eastAsia="等线 Light" w:cs="Times New Roman" w:hAnsi="Droid Sans"/>
      <w:color w:val="0F4761"/>
      <w:sz w:val="40"/>
      <w:szCs w:val="40"/>
    </w:rPr>
  </w:style>
  <w:style w:type="paragraph" w:styleId="2">
    <w:name w:val="heading 2"/>
    <w:basedOn w:val="0"/>
    <w:next w:val="0"/>
    <w:pPr>
      <w:keepNext/>
      <w:keepLines/>
      <w:spacing w:before="160" w:after="80"/>
      <w:outlineLvl w:val="1"/>
    </w:pPr>
    <w:rPr>
      <w:rFonts w:ascii="Droid Sans" w:eastAsia="等线 Light" w:cs="Times New Roman" w:hAnsi="Droid Sans"/>
      <w:color w:val="0F4761"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160" w:after="80"/>
      <w:outlineLvl w:val="2"/>
    </w:pPr>
    <w:rPr>
      <w:rFonts w:eastAsia="等线 Light" w:cs="Times New Roman"/>
      <w:color w:val="0F4761"/>
      <w:sz w:val="28"/>
      <w:szCs w:val="28"/>
    </w:rPr>
  </w:style>
  <w:style w:type="paragraph" w:styleId="4">
    <w:name w:val="heading 4"/>
    <w:basedOn w:val="0"/>
    <w:next w:val="0"/>
    <w:pPr>
      <w:keepNext/>
      <w:keepLines/>
      <w:spacing w:before="80" w:after="40"/>
      <w:outlineLvl w:val="3"/>
    </w:pPr>
    <w:rPr>
      <w:rFonts w:eastAsia="等线 Light" w:cs="Times New Roman"/>
      <w:i/>
      <w:iCs/>
      <w:color w:val="0F4761"/>
    </w:rPr>
  </w:style>
  <w:style w:type="paragraph" w:styleId="5">
    <w:name w:val="heading 5"/>
    <w:basedOn w:val="0"/>
    <w:next w:val="0"/>
    <w:pPr>
      <w:keepNext/>
      <w:keepLines/>
      <w:spacing w:before="80" w:after="40"/>
      <w:outlineLvl w:val="4"/>
    </w:pPr>
    <w:rPr>
      <w:rFonts w:eastAsia="等线 Light" w:cs="Times New Roman"/>
      <w:color w:val="0F4761"/>
    </w:rPr>
  </w:style>
  <w:style w:type="paragraph" w:styleId="6">
    <w:name w:val="heading 6"/>
    <w:basedOn w:val="0"/>
    <w:next w:val="0"/>
    <w:pPr>
      <w:keepNext/>
      <w:keepLines/>
      <w:spacing w:before="40" w:after="0"/>
      <w:outlineLvl w:val="5"/>
    </w:pPr>
    <w:rPr>
      <w:rFonts w:eastAsia="等线 Light" w:cs="Times New Roman"/>
      <w:i/>
      <w:iCs/>
      <w:color w:val="595959"/>
    </w:rPr>
  </w:style>
  <w:style w:type="paragraph" w:styleId="7">
    <w:name w:val="heading 7"/>
    <w:basedOn w:val="0"/>
    <w:next w:val="0"/>
    <w:pPr>
      <w:keepNext/>
      <w:keepLines/>
      <w:spacing w:before="40" w:after="0"/>
      <w:outlineLvl w:val="6"/>
    </w:pPr>
    <w:rPr>
      <w:rFonts w:eastAsia="等线 Light" w:cs="Times New Roman"/>
      <w:color w:val="595959"/>
    </w:rPr>
  </w:style>
  <w:style w:type="paragraph" w:styleId="8">
    <w:name w:val="heading 8"/>
    <w:basedOn w:val="0"/>
    <w:next w:val="0"/>
    <w:pPr>
      <w:keepNext/>
      <w:keepLines/>
      <w:spacing w:after="0"/>
      <w:outlineLvl w:val="7"/>
    </w:pPr>
    <w:rPr>
      <w:rFonts w:eastAsia="等线 Light" w:cs="Times New Roman"/>
      <w:i/>
      <w:iCs/>
      <w:color w:val="272727"/>
    </w:rPr>
  </w:style>
  <w:style w:type="paragraph" w:styleId="9">
    <w:name w:val="heading 9"/>
    <w:basedOn w:val="0"/>
    <w:next w:val="0"/>
    <w:pPr>
      <w:keepNext/>
      <w:keepLines/>
      <w:spacing w:after="0"/>
      <w:outlineLvl w:val="8"/>
    </w:pPr>
    <w:rPr>
      <w:rFonts w:eastAsia="等线 Light" w:cs="Times New Roman"/>
      <w:color w:val="272727"/>
    </w:rPr>
  </w:style>
  <w:style w:type="character" w:default="1" w:styleId="10">
    <w:name w:val="Default Paragraph Font"/>
  </w:style>
  <w:style w:type="paragraph" w:styleId="15">
    <w:name w:val="Title"/>
    <w:basedOn w:val="0"/>
    <w:next w:val="0"/>
    <w:pPr>
      <w:spacing w:after="80" w:line="240" w:lineRule="auto"/>
      <w:contextualSpacing/>
    </w:pPr>
    <w:rPr>
      <w:rFonts w:ascii="Droid Sans" w:eastAsia="等线 Light" w:cs="Times New Roman" w:hAnsi="Droid Sans"/>
      <w:spacing w:val="-10"/>
      <w:kern w:val="28"/>
      <w:sz w:val="56"/>
      <w:szCs w:val="56"/>
    </w:rPr>
  </w:style>
  <w:style w:type="paragraph" w:styleId="16">
    <w:name w:val="Subtitle"/>
    <w:basedOn w:val="0"/>
    <w:next w:val="0"/>
    <w:rPr>
      <w:rFonts w:eastAsia="等线 Light" w:cs="Times New Roman"/>
      <w:color w:val="595959"/>
      <w:spacing w:val="15"/>
      <w:sz w:val="28"/>
      <w:szCs w:val="28"/>
    </w:rPr>
  </w:style>
  <w:style w:type="paragraph" w:customStyle="1" w:styleId="17">
    <w:name w:val="Quote"/>
    <w:basedOn w:val="0"/>
    <w:next w:val="0"/>
    <w:pPr>
      <w:spacing w:before="160"/>
      <w:jc w:val="center"/>
    </w:pPr>
    <w:rPr>
      <w:i/>
      <w:iCs/>
      <w:color w:val="404040"/>
    </w:rPr>
  </w:style>
  <w:style w:type="paragraph" w:customStyle="1" w:styleId="18">
    <w:name w:val="List Paragraph"/>
    <w:basedOn w:val="0"/>
    <w:pPr>
      <w:ind w:left="720"/>
      <w:contextualSpacing/>
    </w:pPr>
  </w:style>
  <w:style w:type="character" w:customStyle="1" w:styleId="19">
    <w:name w:val="Intense Emphasis"/>
    <w:basedOn w:val="10"/>
    <w:rPr>
      <w:i/>
      <w:iCs/>
      <w:color w:val="0F4761"/>
    </w:rPr>
  </w:style>
  <w:style w:type="paragraph" w:customStyle="1" w:styleId="20">
    <w:name w:val="Intense Quote"/>
    <w:basedOn w:val="0"/>
    <w:next w:val="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21">
    <w:name w:val="Intense Reference"/>
    <w:basedOn w:val="10"/>
    <w:rPr>
      <w:b/>
      <w:bCs/>
      <w:caps w:val="0"/>
      <w:smallCaps/>
      <w:color w:val="0F4761"/>
      <w:spacing w:val="5"/>
    </w:rPr>
  </w:style>
  <w:style w:type="paragraph" w:styleId="22">
    <w:name w:val="Normal (Web)"/>
    <w:basedOn w:val="0"/>
    <w:pPr>
      <w:spacing w:before="100" w:beforeAutospacing="1" w:after="100" w:afterAutospacing="1" w:line="240" w:lineRule="auto"/>
    </w:pPr>
    <w:rPr>
      <w:rFonts w:ascii="Times New Roman" w:cs="Times New Roman" w:hAnsi="Times New Roman"/>
      <w:kern w:val="0"/>
    </w:rPr>
  </w:style>
  <w:style w:type="character" w:styleId="23">
    <w:name w:val="Strong"/>
    <w:basedOn w:val="1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4.jpeg"/><Relationship Id="rId3" Type="http://schemas.openxmlformats.org/officeDocument/2006/relationships/image" Target="media/7.jpeg"/><Relationship Id="rId4" Type="http://schemas.openxmlformats.org/officeDocument/2006/relationships/image" Target="media/10.jpeg"/><Relationship Id="rId5" Type="http://schemas.openxmlformats.org/officeDocument/2006/relationships/image" Target="media/13.jpeg"/><Relationship Id="rId6" Type="http://schemas.openxmlformats.org/officeDocument/2006/relationships/styles" Target="styles.xml"/><Relationship Id="rId7" Type="http://schemas.openxmlformats.org/officeDocument/2006/relationships/numbering" Target="numbering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Office</Application>
  <Pages>9</Pages>
  <Words>504</Words>
  <Characters>3078</Characters>
  <Lines>115</Lines>
  <Paragraphs>96</Paragraphs>
  <CharactersWithSpaces>3482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János Bartha</dc:creator>
  <cp:lastModifiedBy>Tablet</cp:lastModifiedBy>
  <cp:revision>2</cp:revision>
  <dcterms:created xsi:type="dcterms:W3CDTF">2026-06-12T09:14:00Z</dcterms:created>
  <dcterms:modified xsi:type="dcterms:W3CDTF">2026-06-20T08:50:37Z</dcterms:modified>
</cp:coreProperties>
</file>